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78" w:rsidRPr="00A908FD" w:rsidRDefault="00B35478" w:rsidP="00B3547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A908F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A908FD" w:rsidRPr="00A908FD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Ожидаемая доходность и риск портфеля </w:t>
      </w:r>
      <w:r w:rsidR="00A908FD" w:rsidRPr="00A908FD">
        <w:rPr>
          <w:rFonts w:ascii="Times New Roman" w:hAnsi="Times New Roman" w:cs="Times New Roman"/>
          <w:b/>
          <w:color w:val="000000"/>
          <w:sz w:val="28"/>
          <w:szCs w:val="28"/>
        </w:rPr>
        <w:t>ценных бумаг.</w:t>
      </w:r>
    </w:p>
    <w:p w:rsidR="00A908FD" w:rsidRDefault="00A908FD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35478" w:rsidRPr="00021B10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21B10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A908FD" w:rsidRPr="00A908FD" w:rsidRDefault="00A908FD" w:rsidP="00A90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8FD">
        <w:rPr>
          <w:rFonts w:ascii="Times New Roman" w:hAnsi="Times New Roman" w:cs="Times New Roman"/>
          <w:color w:val="000000"/>
          <w:sz w:val="28"/>
          <w:szCs w:val="28"/>
        </w:rPr>
        <w:t xml:space="preserve">1.Ожидаемая доходность портфеля. </w:t>
      </w:r>
    </w:p>
    <w:p w:rsidR="00A908FD" w:rsidRPr="00A908FD" w:rsidRDefault="00A908FD" w:rsidP="00A908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08FD">
        <w:rPr>
          <w:rFonts w:ascii="Times New Roman" w:hAnsi="Times New Roman" w:cs="Times New Roman"/>
          <w:color w:val="000000"/>
          <w:sz w:val="28"/>
          <w:szCs w:val="28"/>
        </w:rPr>
        <w:t xml:space="preserve">2.Ожидаемый риск портфеля. </w:t>
      </w:r>
    </w:p>
    <w:p w:rsidR="00A908FD" w:rsidRPr="00A908FD" w:rsidRDefault="00A908FD" w:rsidP="00A9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color w:val="000000"/>
          <w:sz w:val="28"/>
          <w:szCs w:val="28"/>
        </w:rPr>
        <w:t>3.Портфель, состоящий из актива без риска и рискованного актива. Кредитный и заемный портфели.</w:t>
      </w:r>
    </w:p>
    <w:p w:rsidR="00021B10" w:rsidRPr="00A908FD" w:rsidRDefault="00021B10" w:rsidP="00A908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>4.Решение задач</w:t>
      </w:r>
      <w:r w:rsidR="00EF7EDA">
        <w:rPr>
          <w:rFonts w:ascii="Times New Roman" w:hAnsi="Times New Roman" w:cs="Times New Roman"/>
          <w:sz w:val="28"/>
          <w:szCs w:val="28"/>
        </w:rPr>
        <w:t xml:space="preserve"> (выписать все формулы из лекционного комплекса, тема 3)</w:t>
      </w:r>
      <w:r w:rsidRPr="00A908FD">
        <w:rPr>
          <w:rFonts w:ascii="Times New Roman" w:hAnsi="Times New Roman" w:cs="Times New Roman"/>
          <w:sz w:val="28"/>
          <w:szCs w:val="28"/>
        </w:rPr>
        <w:t>.</w:t>
      </w:r>
    </w:p>
    <w:p w:rsidR="00B33791" w:rsidRPr="00A908FD" w:rsidRDefault="00B33791" w:rsidP="00A908FD">
      <w:pPr>
        <w:spacing w:after="0" w:line="240" w:lineRule="auto"/>
        <w:rPr>
          <w:rFonts w:ascii="Times New Roman" w:hAnsi="Times New Roman" w:cs="Times New Roman"/>
        </w:rPr>
      </w:pPr>
    </w:p>
    <w:p w:rsidR="00B35478" w:rsidRDefault="00B35478" w:rsidP="00021B10">
      <w:pPr>
        <w:spacing w:after="0" w:line="240" w:lineRule="auto"/>
        <w:rPr>
          <w:rFonts w:ascii="Times New Roman" w:hAnsi="Times New Roman" w:cs="Times New Roman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с.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.: Издательство С-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>Буренин А.Н. Управление портфелем ценных бумаг. – М.: Научно-техническое общество имени академика С.И. Вавилова, 2007. – 404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>Шапкин А. С., Шапкин В. А. Управление портфелем инвестиций ценных бумаг. – М.: Дашков и Ко, 2010. – 512 с.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08FD" w:rsidRPr="00A908FD" w:rsidRDefault="00A908FD" w:rsidP="00A908FD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>Что такое риск?</w:t>
      </w:r>
    </w:p>
    <w:p w:rsidR="00A908FD" w:rsidRPr="00A908FD" w:rsidRDefault="00A908FD" w:rsidP="00A908FD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>Каким видам рискам подвержен рынок ценных бумаг?</w:t>
      </w:r>
    </w:p>
    <w:p w:rsidR="00A908FD" w:rsidRPr="00A908FD" w:rsidRDefault="00A908FD" w:rsidP="00A908FD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>способы оценки риска при формировании портфеля</w:t>
      </w:r>
      <w:r w:rsidRPr="00A908FD">
        <w:rPr>
          <w:rFonts w:ascii="Times New Roman" w:hAnsi="Times New Roman" w:cs="Times New Roman"/>
          <w:sz w:val="28"/>
          <w:szCs w:val="28"/>
        </w:rPr>
        <w:t>.</w:t>
      </w:r>
    </w:p>
    <w:p w:rsidR="00A908FD" w:rsidRPr="00A908FD" w:rsidRDefault="00A908FD" w:rsidP="00A908FD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>Что Вы понимаете под волатильностью рынка?</w:t>
      </w:r>
    </w:p>
    <w:p w:rsidR="00A908FD" w:rsidRPr="00A908FD" w:rsidRDefault="00A908FD" w:rsidP="00A908FD">
      <w:pPr>
        <w:numPr>
          <w:ilvl w:val="1"/>
          <w:numId w:val="4"/>
        </w:numPr>
        <w:tabs>
          <w:tab w:val="clear" w:pos="1440"/>
          <w:tab w:val="num" w:pos="0"/>
          <w:tab w:val="left" w:pos="90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8FD">
        <w:rPr>
          <w:rFonts w:ascii="Times New Roman" w:hAnsi="Times New Roman" w:cs="Times New Roman"/>
          <w:sz w:val="28"/>
          <w:szCs w:val="28"/>
        </w:rPr>
        <w:t>Назовите современные модели оценки риска.</w:t>
      </w:r>
    </w:p>
    <w:bookmarkEnd w:id="0"/>
    <w:p w:rsidR="00B35478" w:rsidRPr="00021B10" w:rsidRDefault="00B35478" w:rsidP="00B3547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sectPr w:rsidR="00B35478" w:rsidRPr="00021B10" w:rsidSect="00B3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1C5B"/>
    <w:multiLevelType w:val="hybridMultilevel"/>
    <w:tmpl w:val="FFC81FC0"/>
    <w:lvl w:ilvl="0" w:tplc="ADBA3A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760485"/>
    <w:multiLevelType w:val="hybridMultilevel"/>
    <w:tmpl w:val="3C7E31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478"/>
    <w:rsid w:val="00021B10"/>
    <w:rsid w:val="00653763"/>
    <w:rsid w:val="00A908FD"/>
    <w:rsid w:val="00B33791"/>
    <w:rsid w:val="00B35478"/>
    <w:rsid w:val="00EF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Zagatka</cp:lastModifiedBy>
  <cp:revision>5</cp:revision>
  <dcterms:created xsi:type="dcterms:W3CDTF">2014-09-04T04:03:00Z</dcterms:created>
  <dcterms:modified xsi:type="dcterms:W3CDTF">2014-09-08T16:03:00Z</dcterms:modified>
</cp:coreProperties>
</file>